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33837" w:rsidRDefault="00633837" w:rsidP="00633837">
      <w:r>
        <w:t xml:space="preserve">Pirani Pasquale, nato il 13 dicembre 1948 ad Osimo, è un professionista con una carriera consolidata nei settori della rappresentanza commerciale e della pasticceria. Dal 1990 ricopre il ruolo di agente di commercio presso Pirani Rappresentanze, dove rappresenta importanti aziende del settore enogastronomico, tra cui Pasta Felicetti, Rinci srl, </w:t>
      </w:r>
      <w:proofErr w:type="spellStart"/>
      <w:r>
        <w:t>Bodrato</w:t>
      </w:r>
      <w:proofErr w:type="spellEnd"/>
      <w:r>
        <w:t xml:space="preserve"> Dolciumi, Acetaia Leonardi e Adami. Nel periodo 2018-2024 ha ricoperto la carica di Presidente della Società Operaia di Mutuo Soccorso di Osimo, guidando l’associazione per due mandati. Contestualmente, è stato titolare e pasticciere della Pasticceria 3P, che dal 1970 al 2024 è stato punto di riferimento per la produzione e distribuzione di dolci nella zona. Tra le sue competenze principali figurano la gestione, le pubbliche relazioni, l'organizzazione di eventi e la leadership, qualità che lo hanno contraddistinto nel corso della sua carriera. </w:t>
      </w:r>
    </w:p>
    <w:p w:rsidR="0081737C" w:rsidRDefault="0081737C">
      <w:bookmarkStart w:id="0" w:name="_GoBack"/>
      <w:bookmarkEnd w:id="0"/>
    </w:p>
    <w:sectPr w:rsidR="0081737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3837"/>
    <w:rsid w:val="00633837"/>
    <w:rsid w:val="008173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17760D7-9414-4211-A2CD-9F6AFB2553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633837"/>
    <w:pPr>
      <w:spacing w:after="0" w:line="240" w:lineRule="auto"/>
    </w:pPr>
    <w:rPr>
      <w:rFonts w:ascii="Calibri" w:hAnsi="Calibri" w:cs="Calibri"/>
      <w14:ligatures w14:val="standardContextual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5042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135</Words>
  <Characters>773</Characters>
  <Application>Microsoft Office Word</Application>
  <DocSecurity>0</DocSecurity>
  <Lines>6</Lines>
  <Paragraphs>1</Paragraphs>
  <ScaleCrop>false</ScaleCrop>
  <Company>Tastitalia S.r.l.</Company>
  <LinksUpToDate>false</LinksUpToDate>
  <CharactersWithSpaces>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Roberto Carpera</dc:creator>
  <cp:keywords/>
  <dc:description/>
  <cp:lastModifiedBy>Roberto Carpera</cp:lastModifiedBy>
  <cp:revision>1</cp:revision>
  <dcterms:created xsi:type="dcterms:W3CDTF">2025-04-03T13:08:00Z</dcterms:created>
  <dcterms:modified xsi:type="dcterms:W3CDTF">2025-04-03T13:08:00Z</dcterms:modified>
</cp:coreProperties>
</file>