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3BF" w:rsidRPr="005643BF" w:rsidRDefault="00BA3A41">
      <w:pPr>
        <w:pStyle w:val="Corpotesto"/>
        <w:spacing w:line="360" w:lineRule="auto"/>
        <w:rPr>
          <w:b/>
          <w:bCs/>
          <w:sz w:val="20"/>
        </w:rPr>
      </w:pPr>
      <w:bookmarkStart w:id="0" w:name="_GoBack"/>
      <w:bookmarkEnd w:id="0"/>
      <w:r w:rsidRPr="005643BF">
        <w:rPr>
          <w:b/>
          <w:bCs/>
          <w:sz w:val="20"/>
        </w:rPr>
        <w:t>MANZOTTI</w:t>
      </w:r>
      <w:r w:rsidR="00E567B7">
        <w:rPr>
          <w:b/>
          <w:bCs/>
          <w:sz w:val="20"/>
        </w:rPr>
        <w:t xml:space="preserve"> Geom. Giuseppe</w:t>
      </w:r>
      <w:r w:rsidRPr="005643BF">
        <w:rPr>
          <w:b/>
          <w:bCs/>
          <w:sz w:val="20"/>
        </w:rPr>
        <w:t xml:space="preserve">, </w:t>
      </w:r>
    </w:p>
    <w:p w:rsidR="00BA3A41" w:rsidRDefault="00BA3A41">
      <w:pPr>
        <w:pStyle w:val="Corpotesto"/>
        <w:spacing w:line="360" w:lineRule="auto"/>
        <w:rPr>
          <w:sz w:val="20"/>
        </w:rPr>
      </w:pPr>
      <w:r>
        <w:rPr>
          <w:sz w:val="20"/>
        </w:rPr>
        <w:t>nato a Polverigi</w:t>
      </w:r>
      <w:r w:rsidR="009B7A12">
        <w:rPr>
          <w:sz w:val="20"/>
        </w:rPr>
        <w:t xml:space="preserve"> </w:t>
      </w:r>
      <w:r>
        <w:rPr>
          <w:sz w:val="20"/>
        </w:rPr>
        <w:t>(AN) il 03 settembre 1956, residente in Via De Gasperi n° 68 ad Osimo (AN)</w:t>
      </w:r>
      <w:r w:rsidR="00791111">
        <w:rPr>
          <w:sz w:val="20"/>
        </w:rPr>
        <w:t>, coniugato</w:t>
      </w:r>
      <w:r w:rsidR="005643BF">
        <w:rPr>
          <w:sz w:val="20"/>
        </w:rPr>
        <w:t xml:space="preserve">, </w:t>
      </w:r>
      <w:r w:rsidR="00791111">
        <w:rPr>
          <w:sz w:val="20"/>
        </w:rPr>
        <w:t>con una figlia sposata e due nipotine</w:t>
      </w:r>
      <w:r>
        <w:rPr>
          <w:sz w:val="20"/>
        </w:rPr>
        <w:t>.</w:t>
      </w:r>
    </w:p>
    <w:p w:rsidR="00BA3A41" w:rsidRDefault="00BA3A41">
      <w:pPr>
        <w:spacing w:line="360" w:lineRule="auto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Diplomato GEOMETRA nell’anno 1975</w:t>
      </w:r>
      <w:r w:rsidR="005643BF">
        <w:rPr>
          <w:rFonts w:ascii="Arial" w:hAnsi="Arial"/>
          <w:i/>
        </w:rPr>
        <w:t xml:space="preserve"> ad Ancona</w:t>
      </w:r>
      <w:r w:rsidR="002E15E9">
        <w:rPr>
          <w:rFonts w:ascii="Arial" w:hAnsi="Arial"/>
          <w:i/>
        </w:rPr>
        <w:t>, i</w:t>
      </w:r>
      <w:r>
        <w:rPr>
          <w:rFonts w:ascii="Arial" w:hAnsi="Arial"/>
          <w:i/>
        </w:rPr>
        <w:t xml:space="preserve">scritto all’Albo dei Geometri </w:t>
      </w:r>
      <w:r w:rsidR="00C3252E">
        <w:rPr>
          <w:rFonts w:ascii="Arial" w:hAnsi="Arial"/>
          <w:i/>
        </w:rPr>
        <w:t>dal 19.01.1978</w:t>
      </w:r>
      <w:r w:rsidR="005643BF">
        <w:rPr>
          <w:rFonts w:ascii="Arial" w:hAnsi="Arial"/>
          <w:i/>
        </w:rPr>
        <w:t xml:space="preserve">; </w:t>
      </w:r>
      <w:r w:rsidR="002E15E9">
        <w:rPr>
          <w:rFonts w:ascii="Arial" w:hAnsi="Arial"/>
          <w:i/>
        </w:rPr>
        <w:t>dal 1979 ha esercitato senza interruzione la libera professione fino al 2016, anno in cui ha interrotto l’attività</w:t>
      </w:r>
      <w:r w:rsidR="00C43EC9">
        <w:rPr>
          <w:rFonts w:ascii="Arial" w:hAnsi="Arial"/>
          <w:i/>
        </w:rPr>
        <w:t>,</w:t>
      </w:r>
      <w:r w:rsidR="002E15E9">
        <w:rPr>
          <w:rFonts w:ascii="Arial" w:hAnsi="Arial"/>
          <w:i/>
        </w:rPr>
        <w:t xml:space="preserve"> per inabilità</w:t>
      </w:r>
      <w:r w:rsidR="005643BF">
        <w:rPr>
          <w:rFonts w:ascii="Arial" w:hAnsi="Arial"/>
          <w:i/>
        </w:rPr>
        <w:t xml:space="preserve"> alla professione</w:t>
      </w:r>
      <w:r w:rsidR="00C43EC9">
        <w:rPr>
          <w:rFonts w:ascii="Arial" w:hAnsi="Arial"/>
          <w:i/>
        </w:rPr>
        <w:t xml:space="preserve"> e conseguente </w:t>
      </w:r>
      <w:r w:rsidR="005643BF">
        <w:rPr>
          <w:rFonts w:ascii="Arial" w:hAnsi="Arial"/>
          <w:i/>
        </w:rPr>
        <w:t>pensionamento</w:t>
      </w:r>
      <w:r w:rsidR="002E15E9">
        <w:rPr>
          <w:rFonts w:ascii="Arial" w:hAnsi="Arial"/>
          <w:i/>
        </w:rPr>
        <w:t>.</w:t>
      </w:r>
    </w:p>
    <w:p w:rsidR="00BA3A41" w:rsidRDefault="00BA3A41">
      <w:pPr>
        <w:pStyle w:val="Corpodeltesto2"/>
        <w:rPr>
          <w:sz w:val="20"/>
        </w:rPr>
      </w:pPr>
      <w:r>
        <w:rPr>
          <w:sz w:val="20"/>
        </w:rPr>
        <w:t>Ha avuto</w:t>
      </w:r>
      <w:r w:rsidR="00C43EC9">
        <w:rPr>
          <w:sz w:val="20"/>
        </w:rPr>
        <w:t xml:space="preserve">, dal 1977 al 1986, </w:t>
      </w:r>
      <w:r>
        <w:rPr>
          <w:sz w:val="20"/>
        </w:rPr>
        <w:t xml:space="preserve">un rapporto </w:t>
      </w:r>
      <w:r w:rsidR="00E26D09">
        <w:rPr>
          <w:sz w:val="20"/>
        </w:rPr>
        <w:t xml:space="preserve">di collaborazione coordinata e </w:t>
      </w:r>
      <w:r>
        <w:rPr>
          <w:sz w:val="20"/>
        </w:rPr>
        <w:t>c</w:t>
      </w:r>
      <w:r w:rsidR="00C3252E">
        <w:rPr>
          <w:sz w:val="20"/>
        </w:rPr>
        <w:t>ontinuativa</w:t>
      </w:r>
      <w:r w:rsidR="00C43EC9">
        <w:rPr>
          <w:sz w:val="20"/>
        </w:rPr>
        <w:t xml:space="preserve"> </w:t>
      </w:r>
      <w:r w:rsidR="00FF7084">
        <w:rPr>
          <w:sz w:val="20"/>
        </w:rPr>
        <w:t>con</w:t>
      </w:r>
      <w:r>
        <w:rPr>
          <w:sz w:val="20"/>
        </w:rPr>
        <w:t xml:space="preserve"> un noto studio </w:t>
      </w:r>
      <w:r w:rsidR="005643BF">
        <w:rPr>
          <w:sz w:val="20"/>
        </w:rPr>
        <w:t xml:space="preserve">di architettura </w:t>
      </w:r>
      <w:r>
        <w:rPr>
          <w:sz w:val="20"/>
        </w:rPr>
        <w:t xml:space="preserve">di Ancona specializzato nella progettazione di edilizia pubblica ed impiantistica sportiva. </w:t>
      </w:r>
    </w:p>
    <w:p w:rsidR="00BA3A41" w:rsidRDefault="00A94914">
      <w:pPr>
        <w:pStyle w:val="Corpodeltesto2"/>
        <w:rPr>
          <w:sz w:val="20"/>
        </w:rPr>
      </w:pPr>
      <w:r>
        <w:rPr>
          <w:sz w:val="20"/>
        </w:rPr>
        <w:t>D</w:t>
      </w:r>
      <w:r w:rsidR="00BA3A41">
        <w:rPr>
          <w:sz w:val="20"/>
        </w:rPr>
        <w:t>al giugno 1986</w:t>
      </w:r>
      <w:r>
        <w:rPr>
          <w:sz w:val="20"/>
        </w:rPr>
        <w:t xml:space="preserve"> </w:t>
      </w:r>
      <w:r w:rsidR="005643BF">
        <w:rPr>
          <w:sz w:val="20"/>
        </w:rPr>
        <w:t xml:space="preserve">ininterrottamente </w:t>
      </w:r>
      <w:r>
        <w:rPr>
          <w:sz w:val="20"/>
        </w:rPr>
        <w:t>fino al dicembre 2015</w:t>
      </w:r>
      <w:r w:rsidR="005643BF">
        <w:rPr>
          <w:sz w:val="20"/>
        </w:rPr>
        <w:t xml:space="preserve">, oltre a svolgere la libera professione, </w:t>
      </w:r>
      <w:r w:rsidR="00BA3A41">
        <w:rPr>
          <w:sz w:val="20"/>
        </w:rPr>
        <w:t xml:space="preserve">è </w:t>
      </w:r>
      <w:r>
        <w:rPr>
          <w:sz w:val="20"/>
        </w:rPr>
        <w:t xml:space="preserve">stato </w:t>
      </w:r>
      <w:r w:rsidR="00BA3A41">
        <w:rPr>
          <w:sz w:val="20"/>
        </w:rPr>
        <w:t>tecnico incaricato per l’Impiantistica sportiva presso il Ce</w:t>
      </w:r>
      <w:r>
        <w:rPr>
          <w:sz w:val="20"/>
        </w:rPr>
        <w:t xml:space="preserve">ntro Tecnico del </w:t>
      </w:r>
      <w:r w:rsidR="002E15E9">
        <w:rPr>
          <w:sz w:val="20"/>
        </w:rPr>
        <w:t>CONI REGIONALE DELLE MARCHE</w:t>
      </w:r>
      <w:r w:rsidR="00BA3A41">
        <w:rPr>
          <w:sz w:val="20"/>
        </w:rPr>
        <w:t xml:space="preserve">, ha </w:t>
      </w:r>
      <w:r w:rsidR="005643BF">
        <w:rPr>
          <w:sz w:val="20"/>
        </w:rPr>
        <w:t>coordinato</w:t>
      </w:r>
      <w:r w:rsidR="00BA3A41">
        <w:rPr>
          <w:sz w:val="20"/>
        </w:rPr>
        <w:t xml:space="preserve"> tutte le</w:t>
      </w:r>
      <w:r w:rsidR="00E26D09">
        <w:rPr>
          <w:sz w:val="20"/>
        </w:rPr>
        <w:t xml:space="preserve"> iniziative </w:t>
      </w:r>
      <w:r w:rsidR="005643BF">
        <w:rPr>
          <w:sz w:val="20"/>
        </w:rPr>
        <w:t xml:space="preserve">tecniche </w:t>
      </w:r>
      <w:r w:rsidR="00E26D09">
        <w:rPr>
          <w:sz w:val="20"/>
        </w:rPr>
        <w:t xml:space="preserve">del CONI a livello </w:t>
      </w:r>
      <w:r w:rsidR="00BA3A41">
        <w:rPr>
          <w:sz w:val="20"/>
        </w:rPr>
        <w:t>regionale (censimento degli impianti sportivi nel 1990, aggiornamento degli impianti sportivi nel 1996</w:t>
      </w:r>
      <w:r w:rsidR="0072341F">
        <w:rPr>
          <w:sz w:val="20"/>
        </w:rPr>
        <w:t>, 2004 e 2011</w:t>
      </w:r>
      <w:r w:rsidR="00E26D09">
        <w:rPr>
          <w:sz w:val="20"/>
        </w:rPr>
        <w:t xml:space="preserve"> e 2015</w:t>
      </w:r>
      <w:r w:rsidR="00BA3A41">
        <w:rPr>
          <w:sz w:val="20"/>
        </w:rPr>
        <w:t>, seminari sulla sicurezza degli impianti nel 1999, ecc.).</w:t>
      </w:r>
    </w:p>
    <w:p w:rsidR="002E15E9" w:rsidRDefault="002E15E9" w:rsidP="002E15E9">
      <w:pPr>
        <w:pStyle w:val="Corpodeltesto2"/>
        <w:rPr>
          <w:sz w:val="20"/>
        </w:rPr>
      </w:pPr>
      <w:r>
        <w:rPr>
          <w:sz w:val="20"/>
        </w:rPr>
        <w:t xml:space="preserve">Dal giugno del 1986 al 2007 è stato membro effettivo e segretario, della Commissione Tecnica Regionale per l’Impiantistica Sportiva del CONI </w:t>
      </w:r>
      <w:r w:rsidR="00185E4A">
        <w:rPr>
          <w:sz w:val="20"/>
        </w:rPr>
        <w:t>MARCHE</w:t>
      </w:r>
      <w:r>
        <w:rPr>
          <w:sz w:val="20"/>
        </w:rPr>
        <w:t>.</w:t>
      </w:r>
    </w:p>
    <w:p w:rsidR="00791111" w:rsidRPr="00791111" w:rsidRDefault="00791111" w:rsidP="00AD1100">
      <w:pPr>
        <w:pStyle w:val="Corpodeltesto2"/>
      </w:pPr>
      <w:r>
        <w:rPr>
          <w:sz w:val="20"/>
        </w:rPr>
        <w:t xml:space="preserve">Sin da </w:t>
      </w:r>
      <w:r w:rsidR="005643BF">
        <w:rPr>
          <w:sz w:val="20"/>
        </w:rPr>
        <w:t>studente</w:t>
      </w:r>
      <w:r>
        <w:rPr>
          <w:sz w:val="20"/>
        </w:rPr>
        <w:t xml:space="preserve"> </w:t>
      </w:r>
      <w:r w:rsidR="00C43EC9">
        <w:rPr>
          <w:sz w:val="20"/>
        </w:rPr>
        <w:t xml:space="preserve">e negli a seguire </w:t>
      </w:r>
      <w:r>
        <w:rPr>
          <w:sz w:val="20"/>
        </w:rPr>
        <w:t>h</w:t>
      </w:r>
      <w:r w:rsidR="005643BF">
        <w:rPr>
          <w:sz w:val="20"/>
        </w:rPr>
        <w:t xml:space="preserve">a </w:t>
      </w:r>
      <w:r>
        <w:rPr>
          <w:sz w:val="20"/>
        </w:rPr>
        <w:t xml:space="preserve">svolto </w:t>
      </w:r>
      <w:r w:rsidR="00C43EC9">
        <w:rPr>
          <w:sz w:val="20"/>
        </w:rPr>
        <w:t>costantemente</w:t>
      </w:r>
      <w:r w:rsidR="00185E4A">
        <w:rPr>
          <w:sz w:val="20"/>
        </w:rPr>
        <w:t xml:space="preserve"> </w:t>
      </w:r>
      <w:r>
        <w:rPr>
          <w:sz w:val="20"/>
        </w:rPr>
        <w:t xml:space="preserve">attività politica </w:t>
      </w:r>
      <w:r w:rsidR="00C43EC9">
        <w:rPr>
          <w:sz w:val="20"/>
        </w:rPr>
        <w:t xml:space="preserve">prima </w:t>
      </w:r>
      <w:r>
        <w:rPr>
          <w:sz w:val="20"/>
        </w:rPr>
        <w:t>nel PCI, PDS, DS e PD, ed ora in ITALIA VIVA</w:t>
      </w:r>
      <w:r w:rsidR="00C43EC9">
        <w:rPr>
          <w:sz w:val="20"/>
        </w:rPr>
        <w:t>,</w:t>
      </w:r>
      <w:r>
        <w:rPr>
          <w:sz w:val="20"/>
        </w:rPr>
        <w:t xml:space="preserve"> con la convinzione di </w:t>
      </w:r>
      <w:r w:rsidR="00F92FF7">
        <w:rPr>
          <w:sz w:val="20"/>
        </w:rPr>
        <w:t xml:space="preserve">voler </w:t>
      </w:r>
      <w:r>
        <w:rPr>
          <w:sz w:val="20"/>
        </w:rPr>
        <w:t xml:space="preserve">rappresentare ancora di più e meglio le istanze di eguaglianza </w:t>
      </w:r>
      <w:r w:rsidR="00E567B7">
        <w:rPr>
          <w:sz w:val="20"/>
        </w:rPr>
        <w:t>dei cittadini</w:t>
      </w:r>
      <w:r>
        <w:rPr>
          <w:sz w:val="20"/>
        </w:rPr>
        <w:t xml:space="preserve">, con attenzione </w:t>
      </w:r>
      <w:r w:rsidR="009A5D4C">
        <w:rPr>
          <w:sz w:val="20"/>
        </w:rPr>
        <w:t>alle politiche sociali a favore delle fasce più deboli e delle famiglie in difficoltà</w:t>
      </w:r>
      <w:r w:rsidR="00AD1100">
        <w:rPr>
          <w:sz w:val="20"/>
        </w:rPr>
        <w:t>.</w:t>
      </w:r>
      <w:r w:rsidR="00AD1100" w:rsidRPr="00791111">
        <w:t xml:space="preserve"> </w:t>
      </w:r>
    </w:p>
    <w:p w:rsidR="00BF1B7F" w:rsidRDefault="00BF1B7F" w:rsidP="00BF1B7F"/>
    <w:sectPr w:rsidR="00BF1B7F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7DFA"/>
    <w:multiLevelType w:val="singleLevel"/>
    <w:tmpl w:val="AD4859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B5E1AA9"/>
    <w:multiLevelType w:val="singleLevel"/>
    <w:tmpl w:val="AD4859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2DB94AA0"/>
    <w:multiLevelType w:val="singleLevel"/>
    <w:tmpl w:val="AD4859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85589C"/>
    <w:multiLevelType w:val="singleLevel"/>
    <w:tmpl w:val="AD4859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70967545"/>
    <w:multiLevelType w:val="singleLevel"/>
    <w:tmpl w:val="AD4859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79"/>
    <w:rsid w:val="00036007"/>
    <w:rsid w:val="000B2B05"/>
    <w:rsid w:val="00163D5B"/>
    <w:rsid w:val="00163EDF"/>
    <w:rsid w:val="00185E4A"/>
    <w:rsid w:val="00217C67"/>
    <w:rsid w:val="002E15E9"/>
    <w:rsid w:val="003C6BE6"/>
    <w:rsid w:val="00414054"/>
    <w:rsid w:val="004A6ECA"/>
    <w:rsid w:val="004B1083"/>
    <w:rsid w:val="005643BF"/>
    <w:rsid w:val="006F6EEC"/>
    <w:rsid w:val="00704B54"/>
    <w:rsid w:val="0072341F"/>
    <w:rsid w:val="00791111"/>
    <w:rsid w:val="007A7ABC"/>
    <w:rsid w:val="0081337F"/>
    <w:rsid w:val="008916ED"/>
    <w:rsid w:val="009741E3"/>
    <w:rsid w:val="009A5D4C"/>
    <w:rsid w:val="009B45B4"/>
    <w:rsid w:val="009B7A12"/>
    <w:rsid w:val="009C32C7"/>
    <w:rsid w:val="00A94914"/>
    <w:rsid w:val="00AD1100"/>
    <w:rsid w:val="00BA3A41"/>
    <w:rsid w:val="00BA7F08"/>
    <w:rsid w:val="00BF1B7F"/>
    <w:rsid w:val="00C3252E"/>
    <w:rsid w:val="00C43EC9"/>
    <w:rsid w:val="00C63592"/>
    <w:rsid w:val="00CE4937"/>
    <w:rsid w:val="00D84229"/>
    <w:rsid w:val="00DA4668"/>
    <w:rsid w:val="00DA68D2"/>
    <w:rsid w:val="00DD65E8"/>
    <w:rsid w:val="00DF7CEA"/>
    <w:rsid w:val="00E26D09"/>
    <w:rsid w:val="00E567B7"/>
    <w:rsid w:val="00E83079"/>
    <w:rsid w:val="00F5161F"/>
    <w:rsid w:val="00F64C4B"/>
    <w:rsid w:val="00F85A0D"/>
    <w:rsid w:val="00F92FF7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1EA1B-78F4-40A5-86B9-1B254C84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i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/>
      <w:i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rFonts w:ascii="Arial" w:hAnsi="Arial"/>
      <w:i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pPr>
      <w:jc w:val="both"/>
    </w:pPr>
    <w:rPr>
      <w:rFonts w:ascii="Arial" w:hAnsi="Arial"/>
      <w:i/>
      <w:sz w:val="28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/>
      <w:i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E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F6EEC"/>
    <w:rPr>
      <w:rFonts w:ascii="Segoe UI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791111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7911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Geometra</vt:lpstr>
    </vt:vector>
  </TitlesOfParts>
  <Company>Studio Tecnico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Geometra</dc:title>
  <dc:subject/>
  <dc:creator>Giuseppe MANZOTTI</dc:creator>
  <cp:keywords/>
  <cp:lastModifiedBy>Roberto Carpera</cp:lastModifiedBy>
  <cp:revision>2</cp:revision>
  <cp:lastPrinted>2015-10-08T16:01:00Z</cp:lastPrinted>
  <dcterms:created xsi:type="dcterms:W3CDTF">2025-03-28T08:39:00Z</dcterms:created>
  <dcterms:modified xsi:type="dcterms:W3CDTF">2025-03-28T08:39:00Z</dcterms:modified>
</cp:coreProperties>
</file>